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Pr="009A7349" w:rsidRDefault="00611FE4" w:rsidP="009A7349">
      <w:pPr>
        <w:spacing w:line="360" w:lineRule="auto"/>
        <w:jc w:val="center"/>
        <w:rPr>
          <w:rFonts w:eastAsia="Times New Roman"/>
          <w:vanish/>
          <w:sz w:val="28"/>
          <w:szCs w:val="28"/>
        </w:rPr>
      </w:pPr>
      <w:bookmarkStart w:id="0" w:name="top"/>
      <w:bookmarkEnd w:id="0"/>
    </w:p>
    <w:p w:rsidR="009A7349" w:rsidRDefault="009A7349" w:rsidP="009A7349">
      <w:pPr>
        <w:spacing w:line="360" w:lineRule="auto"/>
        <w:jc w:val="center"/>
        <w:rPr>
          <w:rFonts w:eastAsia="Times New Roman"/>
          <w:b/>
          <w:bCs/>
          <w:color w:val="0D67AB"/>
          <w:sz w:val="28"/>
          <w:szCs w:val="28"/>
        </w:rPr>
      </w:pPr>
      <w:r w:rsidRPr="009A7349">
        <w:rPr>
          <w:rFonts w:eastAsia="Times New Roman"/>
          <w:b/>
          <w:bCs/>
          <w:color w:val="0D67AB"/>
          <w:sz w:val="28"/>
          <w:szCs w:val="28"/>
        </w:rPr>
        <w:t>Лабораторно-практическая работа</w:t>
      </w:r>
    </w:p>
    <w:p w:rsidR="009A7349" w:rsidRDefault="009A7349" w:rsidP="009A7349">
      <w:pPr>
        <w:spacing w:line="360" w:lineRule="auto"/>
        <w:jc w:val="center"/>
        <w:rPr>
          <w:rFonts w:eastAsia="Times New Roman"/>
          <w:b/>
          <w:bCs/>
          <w:color w:val="0D67AB"/>
          <w:sz w:val="28"/>
          <w:szCs w:val="28"/>
        </w:rPr>
      </w:pPr>
      <w:r w:rsidRPr="009A7349">
        <w:rPr>
          <w:rFonts w:eastAsia="Times New Roman"/>
          <w:b/>
          <w:bCs/>
          <w:color w:val="0D67AB"/>
          <w:sz w:val="28"/>
          <w:szCs w:val="28"/>
        </w:rPr>
        <w:t>«Моделирование в среде табличного процессора</w:t>
      </w:r>
    </w:p>
    <w:p w:rsidR="009A7349" w:rsidRPr="009A7349" w:rsidRDefault="009A7349" w:rsidP="009A7349">
      <w:pPr>
        <w:spacing w:line="360" w:lineRule="auto"/>
        <w:jc w:val="center"/>
        <w:rPr>
          <w:rFonts w:eastAsia="Times New Roman"/>
          <w:b/>
          <w:bCs/>
          <w:color w:val="0D67AB"/>
          <w:sz w:val="28"/>
          <w:szCs w:val="28"/>
        </w:rPr>
      </w:pPr>
      <w:r w:rsidRPr="009A7349">
        <w:rPr>
          <w:rFonts w:eastAsia="Times New Roman"/>
          <w:b/>
          <w:bCs/>
          <w:color w:val="0D67AB"/>
          <w:sz w:val="28"/>
          <w:szCs w:val="28"/>
        </w:rPr>
        <w:t xml:space="preserve">MS </w:t>
      </w:r>
      <w:proofErr w:type="spellStart"/>
      <w:r w:rsidRPr="009A7349">
        <w:rPr>
          <w:rFonts w:eastAsia="Times New Roman"/>
          <w:b/>
          <w:bCs/>
          <w:color w:val="0D67AB"/>
          <w:sz w:val="28"/>
          <w:szCs w:val="28"/>
        </w:rPr>
        <w:t>Excel</w:t>
      </w:r>
      <w:proofErr w:type="spellEnd"/>
      <w:r w:rsidRPr="009A7349">
        <w:rPr>
          <w:rFonts w:eastAsia="Times New Roman"/>
          <w:b/>
          <w:bCs/>
          <w:color w:val="0D67AB"/>
          <w:sz w:val="28"/>
          <w:szCs w:val="28"/>
        </w:rPr>
        <w:t>»</w:t>
      </w:r>
    </w:p>
    <w:p w:rsidR="009A7349" w:rsidRPr="009A7349" w:rsidRDefault="009A7349" w:rsidP="009A7349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9A7349">
        <w:rPr>
          <w:rFonts w:eastAsia="Times New Roman"/>
          <w:b/>
          <w:bCs/>
          <w:sz w:val="28"/>
          <w:szCs w:val="28"/>
        </w:rPr>
        <w:t>Выполнив задания этой темы, вы научитесь:</w:t>
      </w:r>
      <w:r w:rsidRPr="009A7349">
        <w:rPr>
          <w:rFonts w:eastAsia="Times New Roman"/>
          <w:sz w:val="28"/>
          <w:szCs w:val="28"/>
        </w:rPr>
        <w:t xml:space="preserve"> </w:t>
      </w:r>
    </w:p>
    <w:p w:rsidR="009A7349" w:rsidRPr="009A7349" w:rsidRDefault="009A7349" w:rsidP="009A7349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Использовать </w:t>
      </w:r>
      <w:r w:rsidR="00611FE4" w:rsidRPr="009A7349">
        <w:rPr>
          <w:sz w:val="28"/>
          <w:szCs w:val="28"/>
        </w:rPr>
        <w:t>стандартные</w:t>
      </w:r>
      <w:r w:rsidRPr="009A7349">
        <w:rPr>
          <w:sz w:val="28"/>
          <w:szCs w:val="28"/>
        </w:rPr>
        <w:t xml:space="preserve"> функции процессора MS </w:t>
      </w:r>
      <w:proofErr w:type="spellStart"/>
      <w:r w:rsidRPr="009A7349">
        <w:rPr>
          <w:sz w:val="28"/>
          <w:szCs w:val="28"/>
        </w:rPr>
        <w:t>Excel</w:t>
      </w:r>
      <w:proofErr w:type="spellEnd"/>
      <w:r w:rsidRPr="009A7349">
        <w:rPr>
          <w:sz w:val="28"/>
          <w:szCs w:val="28"/>
        </w:rPr>
        <w:t xml:space="preserve"> </w:t>
      </w:r>
      <w:bookmarkStart w:id="1" w:name="_GoBack"/>
      <w:bookmarkEnd w:id="1"/>
      <w:r w:rsidRPr="009A7349">
        <w:rPr>
          <w:sz w:val="28"/>
          <w:szCs w:val="28"/>
        </w:rPr>
        <w:t>для разработки биологических моделей</w:t>
      </w:r>
    </w:p>
    <w:p w:rsidR="009A7349" w:rsidRDefault="009A7349" w:rsidP="009A7349">
      <w:pPr>
        <w:spacing w:line="360" w:lineRule="auto"/>
        <w:jc w:val="both"/>
        <w:rPr>
          <w:rFonts w:eastAsia="Times New Roman"/>
          <w:sz w:val="28"/>
          <w:szCs w:val="28"/>
        </w:rPr>
      </w:pPr>
    </w:p>
    <w:p w:rsidR="009A7349" w:rsidRDefault="009A7349" w:rsidP="009A7349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9A7349">
        <w:rPr>
          <w:rFonts w:eastAsia="Times New Roman"/>
          <w:b/>
          <w:bCs/>
          <w:sz w:val="28"/>
          <w:szCs w:val="28"/>
        </w:rPr>
        <w:t xml:space="preserve">Задача. </w:t>
      </w:r>
      <w:r w:rsidRPr="009A7349">
        <w:rPr>
          <w:rFonts w:eastAsia="Times New Roman"/>
          <w:sz w:val="28"/>
          <w:szCs w:val="28"/>
        </w:rPr>
        <w:t>Моделирование биологических процессов (Биоритмов).</w:t>
      </w:r>
    </w:p>
    <w:p w:rsidR="009A7349" w:rsidRDefault="009A7349" w:rsidP="009A7349">
      <w:pPr>
        <w:spacing w:line="360" w:lineRule="auto"/>
        <w:jc w:val="both"/>
        <w:rPr>
          <w:rFonts w:eastAsia="Times New Roman"/>
          <w:sz w:val="28"/>
          <w:szCs w:val="28"/>
        </w:rPr>
      </w:pPr>
    </w:p>
    <w:p w:rsidR="009A7349" w:rsidRDefault="009A7349" w:rsidP="009A7349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9A7349">
        <w:rPr>
          <w:rFonts w:eastAsia="Times New Roman"/>
          <w:b/>
          <w:bCs/>
          <w:sz w:val="28"/>
          <w:szCs w:val="28"/>
        </w:rPr>
        <w:t>Цель моделирования:</w:t>
      </w:r>
      <w:r w:rsidRPr="009A7349">
        <w:rPr>
          <w:rFonts w:eastAsia="Times New Roman"/>
          <w:sz w:val="28"/>
          <w:szCs w:val="28"/>
        </w:rPr>
        <w:t xml:space="preserve"> На основе анализа индивидуальных биоритмов прогнозировать неблагоприятные дни, выбирать благоприятные дни для разного рода деятельности.</w:t>
      </w:r>
    </w:p>
    <w:p w:rsidR="009A7349" w:rsidRDefault="009A7349" w:rsidP="009A7349">
      <w:pPr>
        <w:spacing w:line="360" w:lineRule="auto"/>
        <w:jc w:val="both"/>
        <w:rPr>
          <w:rFonts w:eastAsia="Times New Roman"/>
          <w:sz w:val="28"/>
          <w:szCs w:val="28"/>
        </w:rPr>
      </w:pPr>
    </w:p>
    <w:p w:rsidR="009A7349" w:rsidRPr="009A7349" w:rsidRDefault="009A7349" w:rsidP="009A7349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9A7349">
        <w:rPr>
          <w:rFonts w:eastAsia="Times New Roman"/>
          <w:b/>
          <w:bCs/>
          <w:i/>
          <w:iCs/>
          <w:sz w:val="28"/>
          <w:szCs w:val="28"/>
        </w:rPr>
        <w:t>Технология выполнения работы:</w:t>
      </w:r>
    </w:p>
    <w:p w:rsidR="009A7349" w:rsidRPr="009A7349" w:rsidRDefault="009A7349" w:rsidP="009A7349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>Объединить первую строку в столбцах</w:t>
      </w:r>
      <w:r w:rsidRPr="009A7349">
        <w:rPr>
          <w:b/>
          <w:bCs/>
          <w:sz w:val="28"/>
          <w:szCs w:val="28"/>
        </w:rPr>
        <w:t xml:space="preserve"> A, B, C, D</w:t>
      </w:r>
      <w:r w:rsidRPr="009A7349">
        <w:rPr>
          <w:sz w:val="28"/>
          <w:szCs w:val="28"/>
        </w:rPr>
        <w:t xml:space="preserve"> и ввести текст: </w:t>
      </w:r>
      <w:r w:rsidRPr="009A7349">
        <w:rPr>
          <w:b/>
          <w:bCs/>
          <w:sz w:val="28"/>
          <w:szCs w:val="28"/>
        </w:rPr>
        <w:t>Моделирование биоритмов человека</w:t>
      </w:r>
    </w:p>
    <w:p w:rsidR="009A7349" w:rsidRPr="009A7349" w:rsidRDefault="009A7349" w:rsidP="009A7349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Объединить третью строку в столбцах </w:t>
      </w:r>
      <w:r w:rsidRPr="009A7349">
        <w:rPr>
          <w:b/>
          <w:bCs/>
          <w:sz w:val="28"/>
          <w:szCs w:val="28"/>
        </w:rPr>
        <w:t>A, B, C, D</w:t>
      </w:r>
      <w:r w:rsidRPr="009A7349">
        <w:rPr>
          <w:sz w:val="28"/>
          <w:szCs w:val="28"/>
        </w:rPr>
        <w:t xml:space="preserve"> и ввести текст: </w:t>
      </w:r>
      <w:r w:rsidRPr="009A7349">
        <w:rPr>
          <w:b/>
          <w:bCs/>
          <w:sz w:val="28"/>
          <w:szCs w:val="28"/>
        </w:rPr>
        <w:t>Исходные данные.</w:t>
      </w:r>
      <w:r w:rsidRPr="009A7349">
        <w:rPr>
          <w:sz w:val="28"/>
          <w:szCs w:val="28"/>
        </w:rPr>
        <w:t xml:space="preserve"> Объединить ячейки </w:t>
      </w:r>
      <w:r w:rsidRPr="009A7349">
        <w:rPr>
          <w:b/>
          <w:bCs/>
          <w:sz w:val="28"/>
          <w:szCs w:val="28"/>
        </w:rPr>
        <w:t>А4 и В4</w:t>
      </w:r>
      <w:r w:rsidRPr="009A7349">
        <w:rPr>
          <w:sz w:val="28"/>
          <w:szCs w:val="28"/>
        </w:rPr>
        <w:t xml:space="preserve">, ввести текст: </w:t>
      </w:r>
      <w:r w:rsidRPr="009A7349">
        <w:rPr>
          <w:b/>
          <w:bCs/>
          <w:sz w:val="28"/>
          <w:szCs w:val="28"/>
        </w:rPr>
        <w:t>Неуправляемые параметры (константы)</w:t>
      </w:r>
      <w:r w:rsidRPr="009A7349">
        <w:rPr>
          <w:sz w:val="28"/>
          <w:szCs w:val="28"/>
        </w:rPr>
        <w:t xml:space="preserve">. Объединить ячейки </w:t>
      </w:r>
      <w:r w:rsidRPr="009A7349">
        <w:rPr>
          <w:b/>
          <w:bCs/>
          <w:sz w:val="28"/>
          <w:szCs w:val="28"/>
        </w:rPr>
        <w:t>С4, D4</w:t>
      </w:r>
      <w:r w:rsidRPr="009A7349">
        <w:rPr>
          <w:sz w:val="28"/>
          <w:szCs w:val="28"/>
        </w:rPr>
        <w:t xml:space="preserve">, ввести текст: </w:t>
      </w:r>
      <w:r w:rsidRPr="009A7349">
        <w:rPr>
          <w:b/>
          <w:bCs/>
          <w:sz w:val="28"/>
          <w:szCs w:val="28"/>
        </w:rPr>
        <w:t>Управляемые параметры</w:t>
      </w:r>
      <w:r w:rsidRPr="009A7349">
        <w:rPr>
          <w:sz w:val="28"/>
          <w:szCs w:val="28"/>
        </w:rPr>
        <w:t>.</w:t>
      </w:r>
    </w:p>
    <w:p w:rsidR="009A7349" w:rsidRPr="009A7349" w:rsidRDefault="009A7349" w:rsidP="009A7349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В ячейке </w:t>
      </w:r>
      <w:r w:rsidRPr="009A7349">
        <w:rPr>
          <w:b/>
          <w:bCs/>
          <w:sz w:val="28"/>
          <w:szCs w:val="28"/>
        </w:rPr>
        <w:t>А5</w:t>
      </w:r>
      <w:r w:rsidRPr="009A7349">
        <w:rPr>
          <w:sz w:val="28"/>
          <w:szCs w:val="28"/>
        </w:rPr>
        <w:t xml:space="preserve"> напечатать текст: </w:t>
      </w:r>
      <w:r w:rsidRPr="009A7349">
        <w:rPr>
          <w:b/>
          <w:bCs/>
          <w:sz w:val="28"/>
          <w:szCs w:val="28"/>
        </w:rPr>
        <w:t>Период физического цикла</w:t>
      </w:r>
      <w:r w:rsidRPr="009A7349">
        <w:rPr>
          <w:sz w:val="28"/>
          <w:szCs w:val="28"/>
        </w:rPr>
        <w:t xml:space="preserve">. В ячейке </w:t>
      </w:r>
      <w:r w:rsidRPr="009A7349">
        <w:rPr>
          <w:b/>
          <w:bCs/>
          <w:sz w:val="28"/>
          <w:szCs w:val="28"/>
        </w:rPr>
        <w:t>А6</w:t>
      </w:r>
      <w:r w:rsidRPr="009A7349">
        <w:rPr>
          <w:sz w:val="28"/>
          <w:szCs w:val="28"/>
        </w:rPr>
        <w:t xml:space="preserve">-текст: </w:t>
      </w:r>
      <w:r w:rsidRPr="009A7349">
        <w:rPr>
          <w:b/>
          <w:bCs/>
          <w:sz w:val="28"/>
          <w:szCs w:val="28"/>
        </w:rPr>
        <w:t>Период эмоционального цикла</w:t>
      </w:r>
      <w:r w:rsidRPr="009A7349">
        <w:rPr>
          <w:sz w:val="28"/>
          <w:szCs w:val="28"/>
        </w:rPr>
        <w:t xml:space="preserve">. В </w:t>
      </w:r>
      <w:r w:rsidRPr="009A7349">
        <w:rPr>
          <w:b/>
          <w:bCs/>
          <w:sz w:val="28"/>
          <w:szCs w:val="28"/>
        </w:rPr>
        <w:t>А7</w:t>
      </w:r>
      <w:r w:rsidRPr="009A7349">
        <w:rPr>
          <w:sz w:val="28"/>
          <w:szCs w:val="28"/>
        </w:rPr>
        <w:t xml:space="preserve">: </w:t>
      </w:r>
      <w:r w:rsidRPr="009A7349">
        <w:rPr>
          <w:b/>
          <w:bCs/>
          <w:sz w:val="28"/>
          <w:szCs w:val="28"/>
        </w:rPr>
        <w:t>Период интеллектуального цикла</w:t>
      </w:r>
    </w:p>
    <w:p w:rsidR="009A7349" w:rsidRPr="009A7349" w:rsidRDefault="009A7349" w:rsidP="009A7349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В ячейках </w:t>
      </w:r>
      <w:r w:rsidRPr="009A7349">
        <w:rPr>
          <w:b/>
          <w:bCs/>
          <w:sz w:val="28"/>
          <w:szCs w:val="28"/>
        </w:rPr>
        <w:t>В5, В6, В7</w:t>
      </w:r>
      <w:r w:rsidRPr="009A7349">
        <w:rPr>
          <w:sz w:val="28"/>
          <w:szCs w:val="28"/>
        </w:rPr>
        <w:t xml:space="preserve"> проставить соответственно числа: </w:t>
      </w:r>
      <w:r w:rsidRPr="009A7349">
        <w:rPr>
          <w:b/>
          <w:bCs/>
          <w:sz w:val="28"/>
          <w:szCs w:val="28"/>
        </w:rPr>
        <w:t>23, 28, 33</w:t>
      </w:r>
    </w:p>
    <w:p w:rsidR="009A7349" w:rsidRPr="009A7349" w:rsidRDefault="009A7349" w:rsidP="009A7349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>В ячейке C5 –текст: Дата рождения человека. В C6 – текст: Дата отсчета. В C7 – текст: Длительность прогноза</w:t>
      </w:r>
    </w:p>
    <w:p w:rsidR="009A7349" w:rsidRPr="009A7349" w:rsidRDefault="009A7349" w:rsidP="009A7349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Заполните ячейки </w:t>
      </w:r>
      <w:r w:rsidRPr="009A7349">
        <w:rPr>
          <w:b/>
          <w:bCs/>
          <w:sz w:val="28"/>
          <w:szCs w:val="28"/>
        </w:rPr>
        <w:t>D5, D6, D7</w:t>
      </w:r>
      <w:r w:rsidRPr="009A7349">
        <w:rPr>
          <w:sz w:val="28"/>
          <w:szCs w:val="28"/>
        </w:rPr>
        <w:t xml:space="preserve"> соответственно – </w:t>
      </w:r>
      <w:r w:rsidRPr="009A7349">
        <w:rPr>
          <w:b/>
          <w:bCs/>
          <w:sz w:val="28"/>
          <w:szCs w:val="28"/>
        </w:rPr>
        <w:t>свою дату рождения</w:t>
      </w:r>
      <w:r w:rsidRPr="009A7349">
        <w:rPr>
          <w:sz w:val="28"/>
          <w:szCs w:val="28"/>
        </w:rPr>
        <w:t xml:space="preserve">, дату отсчета - </w:t>
      </w:r>
      <w:r w:rsidRPr="009A7349">
        <w:rPr>
          <w:b/>
          <w:bCs/>
          <w:sz w:val="28"/>
          <w:szCs w:val="28"/>
        </w:rPr>
        <w:t>1.10.04</w:t>
      </w:r>
      <w:r w:rsidRPr="009A7349">
        <w:rPr>
          <w:sz w:val="28"/>
          <w:szCs w:val="28"/>
        </w:rPr>
        <w:t xml:space="preserve">, длительность прогноза - </w:t>
      </w:r>
      <w:r w:rsidRPr="009A7349">
        <w:rPr>
          <w:b/>
          <w:bCs/>
          <w:sz w:val="28"/>
          <w:szCs w:val="28"/>
        </w:rPr>
        <w:t>31</w:t>
      </w:r>
    </w:p>
    <w:p w:rsidR="009A7349" w:rsidRPr="009A7349" w:rsidRDefault="009A7349" w:rsidP="009A7349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Объединить ячейки </w:t>
      </w:r>
      <w:r w:rsidRPr="009A7349">
        <w:rPr>
          <w:b/>
          <w:bCs/>
          <w:sz w:val="28"/>
          <w:szCs w:val="28"/>
        </w:rPr>
        <w:t>А8, В8, C8, D8</w:t>
      </w:r>
      <w:r w:rsidRPr="009A7349">
        <w:rPr>
          <w:sz w:val="28"/>
          <w:szCs w:val="28"/>
        </w:rPr>
        <w:t xml:space="preserve"> и напечатать текст: </w:t>
      </w:r>
      <w:r w:rsidRPr="009A7349">
        <w:rPr>
          <w:b/>
          <w:bCs/>
          <w:sz w:val="28"/>
          <w:szCs w:val="28"/>
        </w:rPr>
        <w:t>Результаты</w:t>
      </w:r>
    </w:p>
    <w:p w:rsidR="009A7349" w:rsidRPr="009A7349" w:rsidRDefault="009A7349" w:rsidP="009A7349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lastRenderedPageBreak/>
        <w:t xml:space="preserve">В </w:t>
      </w:r>
      <w:r w:rsidRPr="009A7349">
        <w:rPr>
          <w:b/>
          <w:bCs/>
          <w:sz w:val="28"/>
          <w:szCs w:val="28"/>
        </w:rPr>
        <w:t>А9</w:t>
      </w:r>
      <w:r w:rsidRPr="009A7349">
        <w:rPr>
          <w:sz w:val="28"/>
          <w:szCs w:val="28"/>
        </w:rPr>
        <w:t xml:space="preserve"> – текст: </w:t>
      </w:r>
      <w:r w:rsidRPr="009A7349">
        <w:rPr>
          <w:b/>
          <w:bCs/>
          <w:sz w:val="28"/>
          <w:szCs w:val="28"/>
        </w:rPr>
        <w:t>Порядковый день</w:t>
      </w:r>
      <w:r w:rsidRPr="009A7349">
        <w:rPr>
          <w:sz w:val="28"/>
          <w:szCs w:val="28"/>
        </w:rPr>
        <w:t xml:space="preserve">. В </w:t>
      </w:r>
      <w:r w:rsidRPr="009A7349">
        <w:rPr>
          <w:b/>
          <w:bCs/>
          <w:sz w:val="28"/>
          <w:szCs w:val="28"/>
        </w:rPr>
        <w:t>В9</w:t>
      </w:r>
      <w:r w:rsidRPr="009A7349">
        <w:rPr>
          <w:sz w:val="28"/>
          <w:szCs w:val="28"/>
        </w:rPr>
        <w:t xml:space="preserve"> – текст: </w:t>
      </w:r>
      <w:r w:rsidRPr="009A7349">
        <w:rPr>
          <w:b/>
          <w:bCs/>
          <w:sz w:val="28"/>
          <w:szCs w:val="28"/>
        </w:rPr>
        <w:t>Физическое</w:t>
      </w:r>
      <w:r w:rsidRPr="009A7349">
        <w:rPr>
          <w:sz w:val="28"/>
          <w:szCs w:val="28"/>
        </w:rPr>
        <w:t xml:space="preserve">. В </w:t>
      </w:r>
      <w:r w:rsidRPr="009A7349">
        <w:rPr>
          <w:b/>
          <w:bCs/>
          <w:sz w:val="28"/>
          <w:szCs w:val="28"/>
        </w:rPr>
        <w:t>С9</w:t>
      </w:r>
      <w:r w:rsidRPr="009A7349">
        <w:rPr>
          <w:sz w:val="28"/>
          <w:szCs w:val="28"/>
        </w:rPr>
        <w:t xml:space="preserve"> – текст: </w:t>
      </w:r>
      <w:r w:rsidRPr="009A7349">
        <w:rPr>
          <w:b/>
          <w:bCs/>
          <w:sz w:val="28"/>
          <w:szCs w:val="28"/>
        </w:rPr>
        <w:t>Эмоциональное</w:t>
      </w:r>
      <w:r w:rsidRPr="009A7349">
        <w:rPr>
          <w:sz w:val="28"/>
          <w:szCs w:val="28"/>
        </w:rPr>
        <w:t xml:space="preserve">. В </w:t>
      </w:r>
      <w:r w:rsidRPr="009A7349">
        <w:rPr>
          <w:b/>
          <w:bCs/>
          <w:sz w:val="28"/>
          <w:szCs w:val="28"/>
        </w:rPr>
        <w:t>D9</w:t>
      </w:r>
      <w:r w:rsidRPr="009A7349">
        <w:rPr>
          <w:sz w:val="28"/>
          <w:szCs w:val="28"/>
        </w:rPr>
        <w:t xml:space="preserve"> – текст: </w:t>
      </w:r>
      <w:r w:rsidRPr="009A7349">
        <w:rPr>
          <w:b/>
          <w:bCs/>
          <w:sz w:val="28"/>
          <w:szCs w:val="28"/>
        </w:rPr>
        <w:t>Интеллектуальное</w:t>
      </w:r>
      <w:r w:rsidRPr="009A7349">
        <w:rPr>
          <w:sz w:val="28"/>
          <w:szCs w:val="28"/>
        </w:rPr>
        <w:t>.</w:t>
      </w:r>
    </w:p>
    <w:p w:rsidR="009A7349" w:rsidRPr="009A7349" w:rsidRDefault="009A7349" w:rsidP="009A7349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В ячейку </w:t>
      </w:r>
      <w:r w:rsidRPr="009A7349">
        <w:rPr>
          <w:b/>
          <w:bCs/>
          <w:sz w:val="28"/>
          <w:szCs w:val="28"/>
        </w:rPr>
        <w:t>А10</w:t>
      </w:r>
      <w:r w:rsidRPr="009A7349">
        <w:rPr>
          <w:sz w:val="28"/>
          <w:szCs w:val="28"/>
        </w:rPr>
        <w:t xml:space="preserve"> введите дату отсчета. Например: </w:t>
      </w:r>
      <w:r w:rsidRPr="009A7349">
        <w:rPr>
          <w:b/>
          <w:bCs/>
          <w:sz w:val="28"/>
          <w:szCs w:val="28"/>
        </w:rPr>
        <w:t>1.10.04</w:t>
      </w:r>
    </w:p>
    <w:p w:rsidR="009A7349" w:rsidRPr="009A7349" w:rsidRDefault="009A7349" w:rsidP="009A7349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В ячейку </w:t>
      </w:r>
      <w:r w:rsidRPr="009A7349">
        <w:rPr>
          <w:b/>
          <w:bCs/>
          <w:sz w:val="28"/>
          <w:szCs w:val="28"/>
        </w:rPr>
        <w:t>В10</w:t>
      </w:r>
      <w:r w:rsidRPr="009A7349">
        <w:rPr>
          <w:sz w:val="28"/>
          <w:szCs w:val="28"/>
        </w:rPr>
        <w:t xml:space="preserve"> введите формулу: </w:t>
      </w:r>
      <w:r w:rsidRPr="009A7349">
        <w:rPr>
          <w:b/>
          <w:bCs/>
          <w:sz w:val="28"/>
          <w:szCs w:val="28"/>
        </w:rPr>
        <w:t>=SIN(2*ПИ</w:t>
      </w:r>
      <w:proofErr w:type="gramStart"/>
      <w:r w:rsidRPr="009A7349">
        <w:rPr>
          <w:b/>
          <w:bCs/>
          <w:sz w:val="28"/>
          <w:szCs w:val="28"/>
        </w:rPr>
        <w:t>()*</w:t>
      </w:r>
      <w:proofErr w:type="gramEnd"/>
      <w:r w:rsidRPr="009A7349">
        <w:rPr>
          <w:b/>
          <w:bCs/>
          <w:sz w:val="28"/>
          <w:szCs w:val="28"/>
        </w:rPr>
        <w:t>(A10-$5)/23)</w:t>
      </w:r>
    </w:p>
    <w:p w:rsidR="009A7349" w:rsidRPr="009A7349" w:rsidRDefault="009A7349" w:rsidP="009A7349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В ячейку </w:t>
      </w:r>
      <w:r w:rsidRPr="009A7349">
        <w:rPr>
          <w:b/>
          <w:bCs/>
          <w:sz w:val="28"/>
          <w:szCs w:val="28"/>
        </w:rPr>
        <w:t>С10</w:t>
      </w:r>
      <w:r w:rsidRPr="009A7349">
        <w:rPr>
          <w:sz w:val="28"/>
          <w:szCs w:val="28"/>
        </w:rPr>
        <w:t xml:space="preserve"> введите формулу: </w:t>
      </w:r>
      <w:r w:rsidRPr="009A7349">
        <w:rPr>
          <w:b/>
          <w:bCs/>
          <w:sz w:val="28"/>
          <w:szCs w:val="28"/>
        </w:rPr>
        <w:t>= SIN(2*ПИ</w:t>
      </w:r>
      <w:proofErr w:type="gramStart"/>
      <w:r w:rsidRPr="009A7349">
        <w:rPr>
          <w:b/>
          <w:bCs/>
          <w:sz w:val="28"/>
          <w:szCs w:val="28"/>
        </w:rPr>
        <w:t>()*</w:t>
      </w:r>
      <w:proofErr w:type="gramEnd"/>
      <w:r w:rsidRPr="009A7349">
        <w:rPr>
          <w:b/>
          <w:bCs/>
          <w:sz w:val="28"/>
          <w:szCs w:val="28"/>
        </w:rPr>
        <w:t>(A10-$5)/28)</w:t>
      </w:r>
    </w:p>
    <w:p w:rsidR="009A7349" w:rsidRPr="009A7349" w:rsidRDefault="009A7349" w:rsidP="009A7349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В ячейку </w:t>
      </w:r>
      <w:r w:rsidRPr="009A7349">
        <w:rPr>
          <w:b/>
          <w:bCs/>
          <w:sz w:val="28"/>
          <w:szCs w:val="28"/>
        </w:rPr>
        <w:t>D10</w:t>
      </w:r>
      <w:r w:rsidRPr="009A7349">
        <w:rPr>
          <w:sz w:val="28"/>
          <w:szCs w:val="28"/>
        </w:rPr>
        <w:t xml:space="preserve"> введите формулу: </w:t>
      </w:r>
      <w:r w:rsidRPr="009A7349">
        <w:rPr>
          <w:b/>
          <w:bCs/>
          <w:sz w:val="28"/>
          <w:szCs w:val="28"/>
        </w:rPr>
        <w:t>= SIN(2*ПИ</w:t>
      </w:r>
      <w:proofErr w:type="gramStart"/>
      <w:r w:rsidRPr="009A7349">
        <w:rPr>
          <w:b/>
          <w:bCs/>
          <w:sz w:val="28"/>
          <w:szCs w:val="28"/>
        </w:rPr>
        <w:t>()*</w:t>
      </w:r>
      <w:proofErr w:type="gramEnd"/>
      <w:r w:rsidRPr="009A7349">
        <w:rPr>
          <w:b/>
          <w:bCs/>
          <w:sz w:val="28"/>
          <w:szCs w:val="28"/>
        </w:rPr>
        <w:t>(A10-$5)/33)</w:t>
      </w:r>
    </w:p>
    <w:p w:rsidR="009A7349" w:rsidRPr="009A7349" w:rsidRDefault="009A7349" w:rsidP="009A7349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Сохранить файл под именем </w:t>
      </w:r>
      <w:r w:rsidRPr="009A7349">
        <w:rPr>
          <w:b/>
          <w:bCs/>
          <w:sz w:val="28"/>
          <w:szCs w:val="28"/>
        </w:rPr>
        <w:t>Bio.xls</w:t>
      </w:r>
    </w:p>
    <w:p w:rsidR="009A7349" w:rsidRDefault="009A7349" w:rsidP="009A7349">
      <w:pPr>
        <w:spacing w:line="360" w:lineRule="auto"/>
        <w:jc w:val="both"/>
        <w:rPr>
          <w:rFonts w:eastAsia="Times New Roman"/>
          <w:sz w:val="28"/>
          <w:szCs w:val="28"/>
        </w:rPr>
      </w:pPr>
    </w:p>
    <w:p w:rsidR="009A7349" w:rsidRDefault="009A7349" w:rsidP="009A7349">
      <w:pPr>
        <w:spacing w:line="360" w:lineRule="auto"/>
        <w:jc w:val="both"/>
        <w:rPr>
          <w:rFonts w:eastAsia="Times New Roman"/>
          <w:sz w:val="28"/>
          <w:szCs w:val="28"/>
        </w:rPr>
      </w:pPr>
    </w:p>
    <w:p w:rsidR="009A7349" w:rsidRDefault="009A7349" w:rsidP="009A7349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9A7349">
        <w:rPr>
          <w:rFonts w:eastAsia="Times New Roman"/>
          <w:b/>
          <w:bCs/>
          <w:sz w:val="28"/>
          <w:szCs w:val="28"/>
        </w:rPr>
        <w:t>Задание для самостоятельной разработки:</w:t>
      </w:r>
      <w:r w:rsidRPr="009A7349">
        <w:rPr>
          <w:rFonts w:eastAsia="Times New Roman"/>
          <w:sz w:val="28"/>
          <w:szCs w:val="28"/>
        </w:rPr>
        <w:t xml:space="preserve"> Построить модель физической, эмоциональной и интеллектуальной совместимости двух друзей.</w:t>
      </w:r>
    </w:p>
    <w:p w:rsidR="009A7349" w:rsidRDefault="009A7349" w:rsidP="009A7349">
      <w:pPr>
        <w:spacing w:line="360" w:lineRule="auto"/>
        <w:jc w:val="both"/>
        <w:rPr>
          <w:rFonts w:eastAsia="Times New Roman"/>
          <w:sz w:val="28"/>
          <w:szCs w:val="28"/>
        </w:rPr>
      </w:pPr>
    </w:p>
    <w:p w:rsidR="009A7349" w:rsidRPr="009A7349" w:rsidRDefault="009A7349" w:rsidP="009A7349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9A7349">
        <w:rPr>
          <w:rFonts w:eastAsia="Times New Roman"/>
          <w:b/>
          <w:bCs/>
          <w:sz w:val="28"/>
          <w:szCs w:val="28"/>
        </w:rPr>
        <w:t>Технология моделирования:</w:t>
      </w:r>
    </w:p>
    <w:p w:rsidR="009A7349" w:rsidRPr="009A7349" w:rsidRDefault="009A7349" w:rsidP="009A7349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Открыть созданный вами ранее файл </w:t>
      </w:r>
      <w:r w:rsidRPr="009A7349">
        <w:rPr>
          <w:b/>
          <w:bCs/>
          <w:sz w:val="28"/>
          <w:szCs w:val="28"/>
        </w:rPr>
        <w:t>bio.xls.</w:t>
      </w:r>
    </w:p>
    <w:p w:rsidR="009A7349" w:rsidRPr="009A7349" w:rsidRDefault="009A7349" w:rsidP="009A7349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Выделить ранее рассчитанные столбцы своих биоритмов, скопировать и вставить в столбцы </w:t>
      </w:r>
      <w:r w:rsidRPr="009A7349">
        <w:rPr>
          <w:b/>
          <w:bCs/>
          <w:sz w:val="28"/>
          <w:szCs w:val="28"/>
        </w:rPr>
        <w:t>E, F, G</w:t>
      </w:r>
      <w:r w:rsidRPr="009A7349">
        <w:rPr>
          <w:sz w:val="28"/>
          <w:szCs w:val="28"/>
        </w:rPr>
        <w:t xml:space="preserve"> только значения.</w:t>
      </w:r>
    </w:p>
    <w:p w:rsidR="009A7349" w:rsidRPr="009A7349" w:rsidRDefault="009A7349" w:rsidP="009A7349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Ввести в ячейку </w:t>
      </w:r>
      <w:r w:rsidRPr="009A7349">
        <w:rPr>
          <w:b/>
          <w:bCs/>
          <w:sz w:val="28"/>
          <w:szCs w:val="28"/>
        </w:rPr>
        <w:t>D5</w:t>
      </w:r>
      <w:r w:rsidRPr="009A7349">
        <w:rPr>
          <w:sz w:val="28"/>
          <w:szCs w:val="28"/>
        </w:rPr>
        <w:t xml:space="preserve"> дату рождения друга. Модель </w:t>
      </w:r>
      <w:proofErr w:type="spellStart"/>
      <w:r w:rsidRPr="009A7349">
        <w:rPr>
          <w:sz w:val="28"/>
          <w:szCs w:val="28"/>
        </w:rPr>
        <w:t>пересчитается</w:t>
      </w:r>
      <w:proofErr w:type="spellEnd"/>
      <w:r w:rsidRPr="009A7349">
        <w:rPr>
          <w:sz w:val="28"/>
          <w:szCs w:val="28"/>
        </w:rPr>
        <w:t xml:space="preserve"> для новых данных. Это основное свойство электронной таблицы: изменение числового значения в ячейке приводит к мгновенному пересчету формул, содержащих имя этой ячейки.</w:t>
      </w:r>
    </w:p>
    <w:p w:rsidR="009A7349" w:rsidRPr="009A7349" w:rsidRDefault="009A7349" w:rsidP="009A7349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В столбцах </w:t>
      </w:r>
      <w:r w:rsidRPr="009A7349">
        <w:rPr>
          <w:b/>
          <w:bCs/>
          <w:sz w:val="28"/>
          <w:szCs w:val="28"/>
        </w:rPr>
        <w:t>H, I, J</w:t>
      </w:r>
      <w:r w:rsidRPr="009A7349">
        <w:rPr>
          <w:sz w:val="28"/>
          <w:szCs w:val="28"/>
        </w:rPr>
        <w:t xml:space="preserve"> провести расчет суммарных биоритмов.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5"/>
        <w:gridCol w:w="2700"/>
        <w:gridCol w:w="2925"/>
        <w:gridCol w:w="3000"/>
      </w:tblGrid>
      <w:tr w:rsidR="009A7349" w:rsidRPr="009A7349" w:rsidTr="009A7349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sz w:val="28"/>
                <w:szCs w:val="28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b/>
                <w:bCs/>
                <w:sz w:val="28"/>
                <w:szCs w:val="28"/>
              </w:rPr>
              <w:t>H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b/>
                <w:bCs/>
                <w:sz w:val="28"/>
                <w:szCs w:val="28"/>
              </w:rPr>
              <w:t>J</w:t>
            </w:r>
          </w:p>
        </w:tc>
      </w:tr>
      <w:tr w:rsidR="009A7349" w:rsidRPr="009A7349" w:rsidTr="009A7349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b/>
                <w:bCs/>
                <w:sz w:val="28"/>
                <w:szCs w:val="28"/>
              </w:rPr>
              <w:t>Физическая сумма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b/>
                <w:bCs/>
                <w:sz w:val="28"/>
                <w:szCs w:val="28"/>
              </w:rPr>
              <w:t>Эмоциональная сумма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b/>
                <w:bCs/>
                <w:sz w:val="28"/>
                <w:szCs w:val="28"/>
              </w:rPr>
              <w:t>Интеллектуальная сумма</w:t>
            </w:r>
          </w:p>
        </w:tc>
      </w:tr>
      <w:tr w:rsidR="009A7349" w:rsidRPr="009A7349" w:rsidTr="009A7349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sz w:val="28"/>
                <w:szCs w:val="28"/>
              </w:rPr>
              <w:t>=D10+E10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sz w:val="28"/>
                <w:szCs w:val="28"/>
              </w:rPr>
              <w:t>=C10+F10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sz w:val="28"/>
                <w:szCs w:val="28"/>
              </w:rPr>
              <w:t>=D1-+G10</w:t>
            </w:r>
          </w:p>
        </w:tc>
      </w:tr>
      <w:tr w:rsidR="009A7349" w:rsidRPr="009A7349" w:rsidTr="009A7349">
        <w:trPr>
          <w:tblCellSpacing w:w="0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sz w:val="28"/>
                <w:szCs w:val="28"/>
              </w:rPr>
              <w:t>Заполнить вниз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sz w:val="28"/>
                <w:szCs w:val="28"/>
              </w:rPr>
              <w:t>Заполнить вниз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7349" w:rsidRPr="009A7349" w:rsidRDefault="009A7349" w:rsidP="009A7349">
            <w:pPr>
              <w:pStyle w:val="a5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9A7349">
              <w:rPr>
                <w:sz w:val="28"/>
                <w:szCs w:val="28"/>
              </w:rPr>
              <w:t>Заполнить вниз</w:t>
            </w:r>
          </w:p>
        </w:tc>
      </w:tr>
    </w:tbl>
    <w:p w:rsidR="009A7349" w:rsidRPr="009A7349" w:rsidRDefault="009A7349" w:rsidP="009A7349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По столбцам </w:t>
      </w:r>
      <w:r w:rsidRPr="009A7349">
        <w:rPr>
          <w:b/>
          <w:bCs/>
          <w:sz w:val="28"/>
          <w:szCs w:val="28"/>
        </w:rPr>
        <w:t>H, I, J</w:t>
      </w:r>
      <w:r w:rsidRPr="009A7349">
        <w:rPr>
          <w:sz w:val="28"/>
          <w:szCs w:val="28"/>
        </w:rPr>
        <w:t xml:space="preserve"> построить линейную диаграмму физической, эмоциональной и интеллектуальной совместимости. Максимальные значения </w:t>
      </w:r>
      <w:r w:rsidRPr="009A7349">
        <w:rPr>
          <w:sz w:val="28"/>
          <w:szCs w:val="28"/>
        </w:rPr>
        <w:lastRenderedPageBreak/>
        <w:t>по оси Y на диаграмме указывают на степень совместимости: если они превышают 1,5, то вы с другом в хорошем контакте.</w:t>
      </w:r>
    </w:p>
    <w:p w:rsidR="009A7349" w:rsidRPr="009A7349" w:rsidRDefault="009A7349" w:rsidP="009A7349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>Открыть документ bio.doc.</w:t>
      </w:r>
    </w:p>
    <w:p w:rsidR="009A7349" w:rsidRDefault="009A7349" w:rsidP="009A7349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Перенести копию суммарной диаграммы в текстовый документ для дальнейшего оформления отчета. </w:t>
      </w:r>
    </w:p>
    <w:p w:rsidR="009A7349" w:rsidRDefault="009A7349" w:rsidP="009A734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A7349" w:rsidRPr="009A7349" w:rsidRDefault="009A7349" w:rsidP="009A7349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Описать результаты анализа модели, ориентируясь на следующие вопросы: </w:t>
      </w:r>
    </w:p>
    <w:p w:rsidR="009A7349" w:rsidRPr="009A7349" w:rsidRDefault="009A7349" w:rsidP="009A7349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Что, на ваш взгляд, показывают суммарные графики одноименных биоритмов? Что можно по ним определить? </w:t>
      </w:r>
    </w:p>
    <w:p w:rsidR="009A7349" w:rsidRPr="009A7349" w:rsidRDefault="009A7349" w:rsidP="009A7349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Какая из трех кривых показывает наилучшую (наихудшую) совместимость с другом? </w:t>
      </w:r>
    </w:p>
    <w:p w:rsidR="009A7349" w:rsidRPr="009A7349" w:rsidRDefault="009A7349" w:rsidP="009A7349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Можно ли определить дни, когда вам с другом не стоит общаться? Что можно ожидать в эти дни? </w:t>
      </w:r>
    </w:p>
    <w:p w:rsidR="009A7349" w:rsidRPr="009A7349" w:rsidRDefault="009A7349" w:rsidP="009A7349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9A7349">
        <w:rPr>
          <w:sz w:val="28"/>
          <w:szCs w:val="28"/>
        </w:rPr>
        <w:t xml:space="preserve">Выберите наиболее благоприятные дни для совместного участия с другом в командной игре. </w:t>
      </w:r>
      <w:r w:rsidRPr="009A7349">
        <w:rPr>
          <w:b/>
          <w:bCs/>
          <w:sz w:val="28"/>
          <w:szCs w:val="28"/>
        </w:rPr>
        <w:t>Ответ обоснуйте</w:t>
      </w:r>
      <w:r w:rsidRPr="009A7349">
        <w:rPr>
          <w:sz w:val="28"/>
          <w:szCs w:val="28"/>
        </w:rPr>
        <w:t xml:space="preserve">. </w:t>
      </w:r>
    </w:p>
    <w:p w:rsidR="00000000" w:rsidRPr="009A7349" w:rsidRDefault="00611FE4" w:rsidP="009A7349">
      <w:pPr>
        <w:spacing w:line="360" w:lineRule="auto"/>
        <w:jc w:val="both"/>
        <w:rPr>
          <w:rFonts w:eastAsia="Times New Roman"/>
          <w:sz w:val="28"/>
          <w:szCs w:val="28"/>
        </w:rPr>
      </w:pPr>
      <w:r w:rsidRPr="009A7349">
        <w:rPr>
          <w:rFonts w:eastAsia="Times New Roman"/>
          <w:sz w:val="28"/>
          <w:szCs w:val="28"/>
        </w:rPr>
        <w:pict/>
      </w:r>
    </w:p>
    <w:sectPr w:rsidR="00000000" w:rsidRPr="009A7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2469F"/>
    <w:multiLevelType w:val="multilevel"/>
    <w:tmpl w:val="0608B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701A9"/>
    <w:multiLevelType w:val="multilevel"/>
    <w:tmpl w:val="C5144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0E7B05"/>
    <w:multiLevelType w:val="multilevel"/>
    <w:tmpl w:val="62863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A566E6"/>
    <w:multiLevelType w:val="multilevel"/>
    <w:tmpl w:val="C0AC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54026C"/>
    <w:multiLevelType w:val="multilevel"/>
    <w:tmpl w:val="49441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1B28D7"/>
    <w:multiLevelType w:val="multilevel"/>
    <w:tmpl w:val="F64C8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A7349"/>
    <w:rsid w:val="00611FE4"/>
    <w:rsid w:val="009A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35451ED-C1B4-46E7-8869-A20924432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Verdana" w:hAnsi="Verdana"/>
      <w:b/>
      <w:bCs/>
      <w:color w:val="0D67AB"/>
      <w:kern w:val="36"/>
      <w:sz w:val="26"/>
      <w:szCs w:val="26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rFonts w:ascii="Verdana" w:hAnsi="Verdana"/>
      <w:b/>
      <w:bCs/>
      <w:color w:val="0D67AB"/>
      <w:sz w:val="22"/>
      <w:szCs w:val="2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Verdana" w:hAnsi="Verdana"/>
      <w:b/>
      <w:bCs/>
      <w:color w:val="0D67AB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it1">
    <w:name w:val="tit1"/>
    <w:basedOn w:val="a"/>
    <w:pPr>
      <w:spacing w:before="100" w:beforeAutospacing="1" w:after="100" w:afterAutospacing="1"/>
      <w:jc w:val="center"/>
    </w:pPr>
    <w:rPr>
      <w:rFonts w:ascii="Verdana" w:hAnsi="Verdana"/>
      <w:color w:val="0D67AB"/>
    </w:rPr>
  </w:style>
  <w:style w:type="paragraph" w:customStyle="1" w:styleId="tit">
    <w:name w:val="tit"/>
    <w:basedOn w:val="a"/>
    <w:pPr>
      <w:spacing w:before="100" w:beforeAutospacing="1" w:after="100" w:afterAutospacing="1"/>
      <w:jc w:val="center"/>
    </w:pPr>
    <w:rPr>
      <w:rFonts w:ascii="Verdana" w:hAnsi="Verdana"/>
      <w:b/>
      <w:bCs/>
      <w:color w:val="0D67AB"/>
      <w:sz w:val="26"/>
      <w:szCs w:val="26"/>
    </w:rPr>
  </w:style>
  <w:style w:type="paragraph" w:customStyle="1" w:styleId="tcontent">
    <w:name w:val="tcontent"/>
    <w:basedOn w:val="a"/>
    <w:pPr>
      <w:pBdr>
        <w:top w:val="single" w:sz="6" w:space="0" w:color="CCCCCC"/>
        <w:bottom w:val="single" w:sz="6" w:space="0" w:color="CCCCCC"/>
      </w:pBdr>
      <w:shd w:val="clear" w:color="auto" w:fill="FFFFFF"/>
      <w:spacing w:before="100" w:beforeAutospacing="1" w:after="100" w:afterAutospacing="1"/>
    </w:pPr>
  </w:style>
  <w:style w:type="paragraph" w:customStyle="1" w:styleId="tleftmenu">
    <w:name w:val="tleftmenu"/>
    <w:basedOn w:val="a"/>
    <w:pPr>
      <w:pBdr>
        <w:left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paragraph" w:customStyle="1" w:styleId="trightmenu">
    <w:name w:val="trightmenu"/>
    <w:basedOn w:val="a"/>
    <w:pPr>
      <w:pBdr>
        <w:left w:val="single" w:sz="6" w:space="0" w:color="CCCCCC"/>
        <w:right w:val="single" w:sz="6" w:space="0" w:color="CCCCCC"/>
      </w:pBdr>
      <w:spacing w:before="100" w:beforeAutospacing="1" w:after="100" w:afterAutospacing="1"/>
    </w:pPr>
  </w:style>
  <w:style w:type="paragraph" w:customStyle="1" w:styleId="menu2">
    <w:name w:val="menu2"/>
    <w:basedOn w:val="a"/>
    <w:pPr>
      <w:spacing w:before="100" w:beforeAutospacing="1" w:after="100" w:afterAutospacing="1"/>
      <w:jc w:val="both"/>
    </w:pPr>
  </w:style>
  <w:style w:type="paragraph" w:customStyle="1" w:styleId="menu3">
    <w:name w:val="menu3"/>
    <w:basedOn w:val="a"/>
    <w:pPr>
      <w:spacing w:before="100" w:beforeAutospacing="1" w:after="100" w:afterAutospacing="1"/>
      <w:jc w:val="both"/>
    </w:pPr>
  </w:style>
  <w:style w:type="paragraph" w:customStyle="1" w:styleId="menu4">
    <w:name w:val="menu4"/>
    <w:basedOn w:val="a"/>
    <w:pPr>
      <w:spacing w:before="100" w:beforeAutospacing="1" w:after="100" w:afterAutospacing="1"/>
      <w:jc w:val="both"/>
    </w:pPr>
  </w:style>
  <w:style w:type="paragraph" w:customStyle="1" w:styleId="new">
    <w:name w:val="new"/>
    <w:basedOn w:val="a"/>
    <w:pPr>
      <w:spacing w:before="100" w:beforeAutospacing="1" w:after="100" w:afterAutospacing="1"/>
    </w:pPr>
    <w:rPr>
      <w:rFonts w:ascii="Tahoma" w:hAnsi="Tahoma" w:cs="Tahoma"/>
      <w:b/>
      <w:bCs/>
      <w:color w:val="FF0000"/>
      <w:sz w:val="18"/>
      <w:szCs w:val="18"/>
    </w:rPr>
  </w:style>
  <w:style w:type="paragraph" w:customStyle="1" w:styleId="zag1">
    <w:name w:val="zag1"/>
    <w:basedOn w:val="a"/>
    <w:pPr>
      <w:spacing w:before="100" w:beforeAutospacing="1" w:after="100" w:afterAutospacing="1"/>
    </w:pPr>
    <w:rPr>
      <w:rFonts w:ascii="Arial" w:hAnsi="Arial" w:cs="Arial"/>
      <w:b/>
      <w:bCs/>
      <w:i/>
      <w:iCs/>
      <w:color w:val="1A5684"/>
    </w:rPr>
  </w:style>
  <w:style w:type="paragraph" w:customStyle="1" w:styleId="zag2">
    <w:name w:val="zag2"/>
    <w:basedOn w:val="a"/>
    <w:pPr>
      <w:spacing w:before="100" w:beforeAutospacing="1" w:after="100" w:afterAutospacing="1"/>
    </w:pPr>
    <w:rPr>
      <w:rFonts w:ascii="Arial" w:hAnsi="Arial" w:cs="Arial"/>
      <w:b/>
      <w:bCs/>
      <w:i/>
      <w:iCs/>
      <w:color w:val="1A5684"/>
      <w:sz w:val="22"/>
      <w:szCs w:val="22"/>
    </w:rPr>
  </w:style>
  <w:style w:type="paragraph" w:customStyle="1" w:styleId="zag3">
    <w:name w:val="zag3"/>
    <w:basedOn w:val="a"/>
    <w:pPr>
      <w:spacing w:before="100" w:beforeAutospacing="1" w:after="100" w:afterAutospacing="1"/>
    </w:pPr>
    <w:rPr>
      <w:rFonts w:ascii="Arial" w:hAnsi="Arial" w:cs="Arial"/>
      <w:b/>
      <w:bCs/>
      <w:i/>
      <w:iCs/>
      <w:color w:val="1A5684"/>
      <w:sz w:val="20"/>
      <w:szCs w:val="20"/>
    </w:rPr>
  </w:style>
  <w:style w:type="paragraph" w:customStyle="1" w:styleId="zag5">
    <w:name w:val="zag5"/>
    <w:basedOn w:val="a"/>
    <w:pPr>
      <w:spacing w:before="100" w:beforeAutospacing="1" w:after="100" w:afterAutospacing="1"/>
    </w:pPr>
    <w:rPr>
      <w:rFonts w:ascii="Arial" w:hAnsi="Arial" w:cs="Arial"/>
      <w:b/>
      <w:bCs/>
      <w:i/>
      <w:iCs/>
      <w:color w:val="104873"/>
      <w:sz w:val="18"/>
      <w:szCs w:val="18"/>
    </w:rPr>
  </w:style>
  <w:style w:type="paragraph" w:customStyle="1" w:styleId="path">
    <w:name w:val="path"/>
    <w:basedOn w:val="a"/>
    <w:pPr>
      <w:spacing w:before="100" w:beforeAutospacing="1" w:after="100" w:afterAutospacing="1"/>
    </w:pPr>
    <w:rPr>
      <w:rFonts w:ascii="Arial" w:hAnsi="Arial" w:cs="Arial"/>
      <w:color w:val="606060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nnot">
    <w:name w:val="annot"/>
    <w:basedOn w:val="a"/>
    <w:pPr>
      <w:spacing w:before="100" w:beforeAutospacing="1" w:after="100" w:afterAutospacing="1"/>
      <w:ind w:firstLine="300"/>
      <w:jc w:val="both"/>
    </w:pPr>
    <w:rPr>
      <w:rFonts w:ascii="Tahoma" w:hAnsi="Tahoma" w:cs="Tahoma"/>
      <w:sz w:val="20"/>
      <w:szCs w:val="20"/>
    </w:rPr>
  </w:style>
  <w:style w:type="paragraph" w:customStyle="1" w:styleId="dengi">
    <w:name w:val="dengi"/>
    <w:basedOn w:val="a"/>
    <w:pPr>
      <w:spacing w:before="100" w:beforeAutospacing="1" w:after="100" w:afterAutospacing="1"/>
      <w:jc w:val="both"/>
    </w:pPr>
    <w:rPr>
      <w:rFonts w:ascii="Verdana" w:hAnsi="Verdana"/>
      <w:color w:val="1A5684"/>
      <w:sz w:val="16"/>
      <w:szCs w:val="16"/>
    </w:rPr>
  </w:style>
  <w:style w:type="paragraph" w:customStyle="1" w:styleId="bgn">
    <w:name w:val="bgn"/>
    <w:basedOn w:val="a"/>
    <w:pPr>
      <w:spacing w:before="100" w:beforeAutospacing="1" w:after="100" w:afterAutospacing="1"/>
    </w:pPr>
    <w:rPr>
      <w:rFonts w:ascii="Tahoma" w:hAnsi="Tahoma" w:cs="Tahoma"/>
    </w:rPr>
  </w:style>
  <w:style w:type="paragraph" w:customStyle="1" w:styleId="god">
    <w:name w:val="god"/>
    <w:basedOn w:val="a"/>
    <w:pPr>
      <w:spacing w:before="100" w:beforeAutospacing="1" w:after="100" w:afterAutospacing="1"/>
      <w:jc w:val="right"/>
    </w:pPr>
    <w:rPr>
      <w:rFonts w:ascii="Tahoma" w:hAnsi="Tahoma" w:cs="Tahoma"/>
      <w:b/>
      <w:bCs/>
      <w:i/>
      <w:iCs/>
      <w:color w:val="0D67AB"/>
      <w:sz w:val="18"/>
      <w:szCs w:val="18"/>
    </w:rPr>
  </w:style>
  <w:style w:type="paragraph" w:customStyle="1" w:styleId="subscribe">
    <w:name w:val="subscribe"/>
    <w:basedOn w:val="a"/>
    <w:pPr>
      <w:spacing w:before="100" w:beforeAutospacing="1" w:after="100" w:afterAutospacing="1"/>
      <w:jc w:val="center"/>
    </w:pPr>
  </w:style>
  <w:style w:type="paragraph" w:customStyle="1" w:styleId="veden">
    <w:name w:val="veden"/>
    <w:basedOn w:val="a"/>
    <w:pPr>
      <w:spacing w:before="100" w:beforeAutospacing="1" w:after="100" w:afterAutospacing="1"/>
      <w:jc w:val="center"/>
    </w:pPr>
    <w:rPr>
      <w:rFonts w:ascii="Verdana" w:hAnsi="Verdana"/>
      <w:sz w:val="20"/>
      <w:szCs w:val="20"/>
    </w:rPr>
  </w:style>
  <w:style w:type="paragraph" w:customStyle="1" w:styleId="tab">
    <w:name w:val="tab"/>
    <w:basedOn w:val="a"/>
    <w:pPr>
      <w:spacing w:before="100" w:beforeAutospacing="1" w:after="100" w:afterAutospacing="1"/>
      <w:jc w:val="both"/>
    </w:pPr>
    <w:rPr>
      <w:rFonts w:ascii="Arial" w:hAnsi="Arial" w:cs="Arial"/>
      <w:sz w:val="20"/>
      <w:szCs w:val="20"/>
    </w:rPr>
  </w:style>
  <w:style w:type="paragraph" w:customStyle="1" w:styleId="avt">
    <w:name w:val="avt"/>
    <w:basedOn w:val="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oter">
    <w:name w:val="footer"/>
    <w:basedOn w:val="a"/>
    <w:pPr>
      <w:spacing w:before="100" w:beforeAutospacing="1" w:after="100" w:afterAutospacing="1"/>
    </w:pPr>
  </w:style>
  <w:style w:type="paragraph" w:customStyle="1" w:styleId="pravo">
    <w:name w:val="pravo"/>
    <w:basedOn w:val="a"/>
    <w:pPr>
      <w:spacing w:before="100" w:beforeAutospacing="1" w:after="100" w:afterAutospacing="1"/>
      <w:ind w:left="150"/>
    </w:pPr>
    <w:rPr>
      <w:rFonts w:ascii="Tahoma" w:hAnsi="Tahoma" w:cs="Tahoma"/>
      <w:color w:val="666666"/>
      <w:sz w:val="18"/>
      <w:szCs w:val="18"/>
    </w:rPr>
  </w:style>
  <w:style w:type="paragraph" w:customStyle="1" w:styleId="avtor">
    <w:name w:val="avtor"/>
    <w:basedOn w:val="a"/>
    <w:pPr>
      <w:spacing w:before="100" w:beforeAutospacing="1" w:after="100" w:afterAutospacing="1"/>
      <w:ind w:left="150"/>
    </w:pPr>
    <w:rPr>
      <w:rFonts w:ascii="Arial" w:hAnsi="Arial" w:cs="Arial"/>
      <w:color w:val="1B5180"/>
      <w:sz w:val="18"/>
      <w:szCs w:val="18"/>
    </w:rPr>
  </w:style>
  <w:style w:type="paragraph" w:customStyle="1" w:styleId="dop">
    <w:name w:val="dop"/>
    <w:basedOn w:val="a"/>
    <w:pPr>
      <w:pBdr>
        <w:bottom w:val="dashed" w:sz="6" w:space="0" w:color="000080"/>
      </w:pBdr>
      <w:spacing w:before="100" w:beforeAutospacing="1" w:after="100" w:afterAutospacing="1"/>
    </w:pPr>
    <w:rPr>
      <w:b/>
      <w:bCs/>
    </w:rPr>
  </w:style>
  <w:style w:type="paragraph" w:customStyle="1" w:styleId="fig">
    <w:name w:val="fig"/>
    <w:basedOn w:val="a"/>
    <w:pPr>
      <w:spacing w:before="100" w:beforeAutospacing="1" w:after="100" w:afterAutospacing="1"/>
      <w:jc w:val="center"/>
    </w:pPr>
  </w:style>
  <w:style w:type="paragraph" w:customStyle="1" w:styleId="cent">
    <w:name w:val="cent"/>
    <w:basedOn w:val="a"/>
    <w:pPr>
      <w:spacing w:before="100" w:beforeAutospacing="1" w:after="100" w:afterAutospacing="1"/>
    </w:pPr>
  </w:style>
  <w:style w:type="paragraph" w:customStyle="1" w:styleId="lzag">
    <w:name w:val="lzag"/>
    <w:basedOn w:val="a"/>
    <w:pPr>
      <w:spacing w:before="100" w:beforeAutospacing="1" w:after="100" w:afterAutospacing="1"/>
    </w:pPr>
    <w:rPr>
      <w:rFonts w:ascii="Tahoma" w:hAnsi="Tahoma" w:cs="Tahoma"/>
      <w:b/>
      <w:bCs/>
      <w:color w:val="1972BE"/>
      <w:sz w:val="18"/>
      <w:szCs w:val="18"/>
    </w:rPr>
  </w:style>
  <w:style w:type="paragraph" w:customStyle="1" w:styleId="data">
    <w:name w:val="data"/>
    <w:basedOn w:val="a"/>
    <w:pPr>
      <w:spacing w:before="100" w:beforeAutospacing="1" w:after="100" w:afterAutospacing="1"/>
    </w:pPr>
    <w:rPr>
      <w:rFonts w:ascii="Verdana" w:hAnsi="Verdana"/>
      <w:color w:val="FF0000"/>
      <w:sz w:val="20"/>
      <w:szCs w:val="20"/>
    </w:rPr>
  </w:style>
  <w:style w:type="paragraph" w:customStyle="1" w:styleId="fbank">
    <w:name w:val="fbank"/>
    <w:basedOn w:val="a"/>
    <w:pPr>
      <w:spacing w:before="100" w:beforeAutospacing="1" w:after="100" w:afterAutospacing="1"/>
    </w:pPr>
  </w:style>
  <w:style w:type="paragraph" w:customStyle="1" w:styleId="fhcmt">
    <w:name w:val="fhcmt"/>
    <w:basedOn w:val="a"/>
    <w:pPr>
      <w:pBdr>
        <w:bottom w:val="single" w:sz="6" w:space="2" w:color="606060"/>
      </w:pBdr>
      <w:spacing w:before="100" w:beforeAutospacing="1" w:after="100" w:afterAutospacing="1"/>
    </w:pPr>
    <w:rPr>
      <w:rFonts w:ascii="Tahoma" w:hAnsi="Tahoma" w:cs="Tahoma"/>
      <w:color w:val="303030"/>
      <w:sz w:val="22"/>
      <w:szCs w:val="22"/>
    </w:rPr>
  </w:style>
  <w:style w:type="paragraph" w:customStyle="1" w:styleId="fparent">
    <w:name w:val="fparent"/>
    <w:basedOn w:val="a"/>
    <w:pPr>
      <w:spacing w:before="100" w:beforeAutospacing="1" w:after="100" w:afterAutospacing="1"/>
    </w:pPr>
    <w:rPr>
      <w:rFonts w:ascii="Tahoma" w:hAnsi="Tahoma" w:cs="Tahoma"/>
      <w:color w:val="000000"/>
      <w:sz w:val="14"/>
      <w:szCs w:val="14"/>
    </w:rPr>
  </w:style>
  <w:style w:type="paragraph" w:customStyle="1" w:styleId="fdate">
    <w:name w:val="fdate"/>
    <w:basedOn w:val="a"/>
    <w:rPr>
      <w:rFonts w:ascii="Tahoma" w:hAnsi="Tahoma" w:cs="Tahoma"/>
      <w:color w:val="A0A0A0"/>
      <w:sz w:val="14"/>
      <w:szCs w:val="14"/>
    </w:rPr>
  </w:style>
  <w:style w:type="paragraph" w:customStyle="1" w:styleId="fnik">
    <w:name w:val="fnik"/>
    <w:basedOn w:val="a"/>
    <w:pPr>
      <w:spacing w:before="100" w:beforeAutospacing="1" w:after="100" w:afterAutospacing="1"/>
      <w:ind w:right="300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msg">
    <w:name w:val="fmsg"/>
    <w:basedOn w:val="a"/>
    <w:pPr>
      <w:pBdr>
        <w:bottom w:val="single" w:sz="6" w:space="0" w:color="A0A0A0"/>
      </w:pBdr>
      <w:spacing w:before="100" w:beforeAutospacing="1" w:after="100" w:afterAutospacing="1"/>
    </w:pPr>
    <w:rPr>
      <w:rFonts w:ascii="Tahoma" w:hAnsi="Tahoma" w:cs="Tahoma"/>
      <w:color w:val="000000"/>
      <w:sz w:val="22"/>
      <w:szCs w:val="22"/>
    </w:rPr>
  </w:style>
  <w:style w:type="paragraph" w:customStyle="1" w:styleId="fcitd">
    <w:name w:val="fcitd"/>
    <w:basedOn w:val="a"/>
    <w:pPr>
      <w:spacing w:before="100" w:beforeAutospacing="1" w:after="100" w:afterAutospacing="1"/>
    </w:pPr>
  </w:style>
  <w:style w:type="paragraph" w:customStyle="1" w:styleId="fmd">
    <w:name w:val="fmd"/>
    <w:basedOn w:val="a"/>
    <w:pPr>
      <w:spacing w:before="100" w:beforeAutospacing="1" w:after="225"/>
    </w:pPr>
  </w:style>
  <w:style w:type="paragraph" w:customStyle="1" w:styleId="fquotd">
    <w:name w:val="fquotd"/>
    <w:basedOn w:val="a"/>
    <w:pPr>
      <w:pBdr>
        <w:top w:val="single" w:sz="6" w:space="8" w:color="909090"/>
        <w:left w:val="single" w:sz="6" w:space="8" w:color="909090"/>
        <w:bottom w:val="single" w:sz="6" w:space="8" w:color="909090"/>
        <w:right w:val="single" w:sz="6" w:space="8" w:color="909090"/>
      </w:pBdr>
      <w:spacing w:before="75" w:after="75"/>
      <w:ind w:left="375" w:right="375"/>
    </w:pPr>
    <w:rPr>
      <w:color w:val="000000"/>
      <w:sz w:val="16"/>
      <w:szCs w:val="16"/>
    </w:rPr>
  </w:style>
  <w:style w:type="paragraph" w:customStyle="1" w:styleId="fzag">
    <w:name w:val="fzag"/>
    <w:basedOn w:val="a"/>
    <w:pPr>
      <w:spacing w:before="100" w:beforeAutospacing="1" w:after="100" w:afterAutospacing="1"/>
    </w:pPr>
    <w:rPr>
      <w:rFonts w:ascii="Tahoma" w:hAnsi="Tahoma" w:cs="Tahoma"/>
      <w:b/>
      <w:bCs/>
      <w:color w:val="333344"/>
      <w:sz w:val="20"/>
      <w:szCs w:val="20"/>
    </w:rPr>
  </w:style>
  <w:style w:type="paragraph" w:customStyle="1" w:styleId="x">
    <w:name w:val="x"/>
    <w:basedOn w:val="a"/>
    <w:pPr>
      <w:spacing w:before="100" w:beforeAutospacing="1" w:after="100" w:afterAutospacing="1"/>
    </w:pPr>
    <w:rPr>
      <w:color w:val="CC0000"/>
      <w:sz w:val="16"/>
      <w:szCs w:val="16"/>
    </w:rPr>
  </w:style>
  <w:style w:type="paragraph" w:customStyle="1" w:styleId="fform">
    <w:name w:val="fform"/>
    <w:basedOn w:val="a"/>
    <w:pPr>
      <w:spacing w:before="100" w:beforeAutospacing="1" w:after="100" w:afterAutospacing="1"/>
    </w:pPr>
    <w:rPr>
      <w:rFonts w:ascii="Tahoma" w:hAnsi="Tahoma" w:cs="Tahoma"/>
      <w:color w:val="303030"/>
      <w:sz w:val="16"/>
      <w:szCs w:val="16"/>
    </w:rPr>
  </w:style>
  <w:style w:type="paragraph" w:customStyle="1" w:styleId="ffield">
    <w:name w:val="ffield"/>
    <w:basedOn w:val="a"/>
    <w:pPr>
      <w:spacing w:before="100" w:beforeAutospacing="1" w:after="100" w:afterAutospacing="1"/>
    </w:pPr>
  </w:style>
  <w:style w:type="paragraph" w:customStyle="1" w:styleId="q1">
    <w:name w:val="q1"/>
    <w:basedOn w:val="a"/>
    <w:pPr>
      <w:pBdr>
        <w:top w:val="single" w:sz="6" w:space="0" w:color="C0C9CF"/>
        <w:left w:val="single" w:sz="6" w:space="0" w:color="C0C9CF"/>
        <w:bottom w:val="single" w:sz="6" w:space="0" w:color="C0C9CF"/>
        <w:right w:val="single" w:sz="6" w:space="0" w:color="C0C9CF"/>
      </w:pBdr>
      <w:spacing w:before="100" w:beforeAutospacing="1" w:after="100" w:afterAutospacing="1"/>
    </w:pPr>
    <w:rPr>
      <w:rFonts w:ascii="Tahoma" w:hAnsi="Tahoma" w:cs="Tahoma"/>
      <w:color w:val="303030"/>
      <w:sz w:val="22"/>
      <w:szCs w:val="22"/>
    </w:rPr>
  </w:style>
  <w:style w:type="paragraph" w:customStyle="1" w:styleId="q1m">
    <w:name w:val="q1m"/>
    <w:basedOn w:val="a"/>
    <w:pPr>
      <w:pBdr>
        <w:top w:val="single" w:sz="6" w:space="0" w:color="C0C9CF"/>
        <w:left w:val="single" w:sz="6" w:space="0" w:color="C0C9CF"/>
        <w:bottom w:val="single" w:sz="6" w:space="0" w:color="C0C9CF"/>
        <w:right w:val="single" w:sz="6" w:space="0" w:color="C0C9CF"/>
      </w:pBdr>
      <w:spacing w:before="100" w:beforeAutospacing="1" w:after="100" w:afterAutospacing="1"/>
    </w:pPr>
    <w:rPr>
      <w:rFonts w:ascii="Tahoma" w:hAnsi="Tahoma" w:cs="Tahoma"/>
      <w:color w:val="303030"/>
      <w:sz w:val="22"/>
      <w:szCs w:val="22"/>
    </w:rPr>
  </w:style>
  <w:style w:type="paragraph" w:customStyle="1" w:styleId="qb">
    <w:name w:val="qb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qbx">
    <w:name w:val="qbx"/>
    <w:basedOn w:val="a"/>
    <w:pPr>
      <w:pBdr>
        <w:top w:val="single" w:sz="2" w:space="0" w:color="FFFFFF"/>
        <w:left w:val="single" w:sz="2" w:space="0" w:color="FFFFFF"/>
        <w:bottom w:val="single" w:sz="2" w:space="0" w:color="FFFFFF"/>
        <w:right w:val="single" w:sz="2" w:space="0" w:color="FFFFFF"/>
      </w:pBdr>
      <w:shd w:val="clear" w:color="auto" w:fill="FFFFFF"/>
      <w:spacing w:before="100" w:beforeAutospacing="1" w:after="100" w:afterAutospacing="1"/>
    </w:pPr>
    <w:rPr>
      <w:color w:val="FFFFFF"/>
    </w:rPr>
  </w:style>
  <w:style w:type="paragraph" w:customStyle="1" w:styleId="blue">
    <w:name w:val="blue"/>
    <w:basedOn w:val="a"/>
    <w:pPr>
      <w:shd w:val="clear" w:color="auto" w:fill="E1E1E1"/>
      <w:spacing w:before="100" w:beforeAutospacing="1" w:after="100" w:afterAutospacing="1"/>
    </w:pPr>
  </w:style>
  <w:style w:type="paragraph" w:customStyle="1" w:styleId="uchmagmain">
    <w:name w:val="uchmag_main"/>
    <w:basedOn w:val="a"/>
    <w:pPr>
      <w:shd w:val="clear" w:color="auto" w:fill="FFFFFF"/>
      <w:spacing w:before="100" w:beforeAutospacing="1" w:after="100" w:afterAutospacing="1"/>
    </w:pPr>
  </w:style>
  <w:style w:type="paragraph" w:customStyle="1" w:styleId="uchmagtable">
    <w:name w:val="uchmag_table"/>
    <w:basedOn w:val="a"/>
    <w:pPr>
      <w:spacing w:before="75" w:after="75"/>
      <w:ind w:left="75" w:right="75"/>
    </w:pPr>
  </w:style>
  <w:style w:type="paragraph" w:customStyle="1" w:styleId="uchmagtdtext">
    <w:name w:val="uchmag_td_text"/>
    <w:basedOn w:val="a"/>
    <w:pPr>
      <w:spacing w:before="100" w:beforeAutospacing="1" w:after="100" w:afterAutospacing="1"/>
      <w:textAlignment w:val="top"/>
    </w:pPr>
  </w:style>
  <w:style w:type="paragraph" w:customStyle="1" w:styleId="uchmagan">
    <w:name w:val="uchmag_an"/>
    <w:basedOn w:val="a"/>
    <w:pPr>
      <w:spacing w:before="100" w:beforeAutospacing="1" w:after="100" w:afterAutospacing="1"/>
      <w:jc w:val="both"/>
    </w:pPr>
    <w:rPr>
      <w:rFonts w:ascii="Arial" w:hAnsi="Arial" w:cs="Arial"/>
      <w:color w:val="6C6D70"/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fnik1">
    <w:name w:val="fnik1"/>
    <w:basedOn w:val="a0"/>
    <w:rPr>
      <w:rFonts w:ascii="Tahoma" w:hAnsi="Tahoma" w:cs="Tahoma" w:hint="default"/>
      <w:b/>
      <w:bCs/>
      <w:color w:val="000000"/>
      <w:sz w:val="16"/>
      <w:szCs w:val="1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eastAsiaTheme="minorEastAsia" w:hAnsi="Arial" w:cs="Arial"/>
      <w:vanish/>
      <w:sz w:val="16"/>
      <w:szCs w:val="16"/>
    </w:rPr>
  </w:style>
  <w:style w:type="character" w:customStyle="1" w:styleId="x1">
    <w:name w:val="x1"/>
    <w:basedOn w:val="a0"/>
    <w:rPr>
      <w:color w:val="CC000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eastAsiaTheme="minorEastAsia" w:hAnsi="Arial" w:cs="Arial"/>
      <w:vanish/>
      <w:sz w:val="16"/>
      <w:szCs w:val="16"/>
    </w:rPr>
  </w:style>
  <w:style w:type="character" w:customStyle="1" w:styleId="avtor1">
    <w:name w:val="avtor1"/>
    <w:basedOn w:val="a0"/>
    <w:rPr>
      <w:rFonts w:ascii="Arial" w:hAnsi="Arial" w:cs="Arial" w:hint="default"/>
      <w:color w:val="1B5180"/>
      <w:sz w:val="18"/>
      <w:szCs w:val="18"/>
    </w:rPr>
  </w:style>
  <w:style w:type="character" w:customStyle="1" w:styleId="pravo1">
    <w:name w:val="pravo1"/>
    <w:basedOn w:val="a0"/>
    <w:rPr>
      <w:rFonts w:ascii="Tahoma" w:hAnsi="Tahoma" w:cs="Tahoma" w:hint="default"/>
      <w:color w:val="66666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557947"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119">
      <w:marLeft w:val="0"/>
      <w:marRight w:val="0"/>
      <w:marTop w:val="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87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3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96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Лабораторно-практическая работа по информатике «Моделирование в среде табличного процессора MS Excel 2003» </vt:lpstr>
    </vt:vector>
  </TitlesOfParts>
  <Company>Home</Company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Лабораторно-практическая работа по информатике «Моделирование в среде табличного процессора MS Excel 2003»</dc:title>
  <dc:subject/>
  <dc:creator>Вячеслав Утёмов</dc:creator>
  <cp:keywords/>
  <dc:description/>
  <cp:lastModifiedBy>Вячеслав Утёмов</cp:lastModifiedBy>
  <cp:revision>2</cp:revision>
  <dcterms:created xsi:type="dcterms:W3CDTF">2013-05-10T17:31:00Z</dcterms:created>
  <dcterms:modified xsi:type="dcterms:W3CDTF">2013-05-10T17:31:00Z</dcterms:modified>
</cp:coreProperties>
</file>